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47A73" w:rsidRDefault="00F37FD9" w:rsidP="007860B7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01</w:t>
      </w:r>
      <w:r w:rsidR="00DD512E" w:rsidRPr="005C28D2">
        <w:rPr>
          <w:b/>
          <w:bCs/>
          <w:sz w:val="32"/>
          <w:szCs w:val="32"/>
        </w:rPr>
        <w:t>-0</w:t>
      </w:r>
      <w:r>
        <w:rPr>
          <w:b/>
          <w:bCs/>
          <w:sz w:val="32"/>
          <w:szCs w:val="32"/>
        </w:rPr>
        <w:t>4</w:t>
      </w:r>
      <w:r w:rsidR="00DD512E" w:rsidRPr="005C28D2">
        <w:rPr>
          <w:b/>
          <w:bCs/>
          <w:sz w:val="32"/>
          <w:szCs w:val="32"/>
        </w:rPr>
        <w:t xml:space="preserve">-26 </w:t>
      </w:r>
    </w:p>
    <w:p w:rsidR="00F47A73" w:rsidRDefault="00F47A73" w:rsidP="00F47A73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LÍNEA CONCEPTUAL </w:t>
      </w:r>
      <w:r w:rsidRPr="005C28D2">
        <w:rPr>
          <w:b/>
          <w:bCs/>
          <w:sz w:val="32"/>
          <w:szCs w:val="32"/>
        </w:rPr>
        <w:t xml:space="preserve">ESTRATEGIA </w:t>
      </w:r>
      <w:r>
        <w:rPr>
          <w:b/>
          <w:bCs/>
          <w:sz w:val="32"/>
          <w:szCs w:val="32"/>
        </w:rPr>
        <w:t xml:space="preserve">PARA EL CAMBIO DE NARRATIVAS, </w:t>
      </w:r>
      <w:r w:rsidRPr="005C28D2">
        <w:rPr>
          <w:b/>
          <w:bCs/>
          <w:sz w:val="32"/>
          <w:szCs w:val="32"/>
        </w:rPr>
        <w:t xml:space="preserve">POLÍTICA NACIONAL DE DROGAS 2023-2033 "SEMBRANDO VIDA, DESTERRAMOS EL NARCOTRÁFICO" </w:t>
      </w:r>
    </w:p>
    <w:p w:rsidR="00F47A73" w:rsidRDefault="00F47A73" w:rsidP="00F47A73">
      <w:pPr>
        <w:rPr>
          <w:b/>
          <w:bCs/>
          <w:sz w:val="32"/>
          <w:szCs w:val="32"/>
        </w:rPr>
      </w:pPr>
    </w:p>
    <w:p w:rsidR="00F47A73" w:rsidRPr="005C28D2" w:rsidRDefault="00F47A73" w:rsidP="007860B7">
      <w:pPr>
        <w:rPr>
          <w:b/>
          <w:bCs/>
          <w:sz w:val="32"/>
          <w:szCs w:val="32"/>
        </w:rPr>
      </w:pPr>
    </w:p>
    <w:p w:rsidR="00DD512E" w:rsidRDefault="00DD512E" w:rsidP="007860B7"/>
    <w:p w:rsidR="005C28D2" w:rsidRDefault="007860B7" w:rsidP="0045181D">
      <w:r>
        <w:t xml:space="preserve">La </w:t>
      </w:r>
      <w:r w:rsidR="0045181D">
        <w:t>intención</w:t>
      </w:r>
      <w:r>
        <w:t xml:space="preserve"> está en alejarse de la narrativa punitiva y estigmatizante del pasado, para </w:t>
      </w:r>
      <w:r w:rsidR="005C28D2">
        <w:t>establecer</w:t>
      </w:r>
      <w:r>
        <w:t xml:space="preserve"> una comunicación visual que ponga en el centro la vida, el territorio y el cambio de paradigma.</w:t>
      </w:r>
    </w:p>
    <w:p w:rsidR="005C28D2" w:rsidRDefault="005C28D2" w:rsidP="0045181D"/>
    <w:p w:rsidR="00CB68FB" w:rsidRDefault="0045181D" w:rsidP="0045181D">
      <w:r>
        <w:t xml:space="preserve"> </w:t>
      </w:r>
      <w:r w:rsidRPr="005C28D2">
        <w:t xml:space="preserve">La intención de los mensajes </w:t>
      </w:r>
      <w:r w:rsidR="005C28D2" w:rsidRPr="005C28D2">
        <w:t>será</w:t>
      </w:r>
      <w:r w:rsidRPr="005C28D2">
        <w:t xml:space="preserve"> comunicar que esta política es un giro histórico hacia la paz y la vida, y </w:t>
      </w:r>
      <w:r w:rsidR="005C28D2" w:rsidRPr="005C28D2">
        <w:t xml:space="preserve">los contenidos gráficos y visuales  pueden </w:t>
      </w:r>
      <w:r w:rsidRPr="005C28D2">
        <w:t>reflejar esa transformación.</w:t>
      </w:r>
      <w:r>
        <w:t xml:space="preserve"> </w:t>
      </w:r>
    </w:p>
    <w:p w:rsidR="00CB68FB" w:rsidRDefault="00CB68FB" w:rsidP="0045181D"/>
    <w:p w:rsidR="00F129D2" w:rsidRDefault="00CB68FB" w:rsidP="0045181D">
      <w:pPr>
        <w:rPr>
          <w:sz w:val="40"/>
          <w:szCs w:val="40"/>
          <w:highlight w:val="yellow"/>
        </w:rPr>
      </w:pPr>
      <w:r w:rsidRPr="00CB68FB">
        <w:rPr>
          <w:sz w:val="40"/>
          <w:szCs w:val="40"/>
          <w:highlight w:val="yellow"/>
        </w:rPr>
        <w:t>Colombia: Un territorio que respira</w:t>
      </w:r>
    </w:p>
    <w:p w:rsidR="00CB68FB" w:rsidRPr="00CB68FB" w:rsidRDefault="00CB68FB" w:rsidP="0045181D">
      <w:pPr>
        <w:rPr>
          <w:sz w:val="52"/>
          <w:szCs w:val="52"/>
          <w:highlight w:val="yellow"/>
        </w:rPr>
      </w:pPr>
      <w:r w:rsidRPr="00CB68FB">
        <w:rPr>
          <w:sz w:val="52"/>
          <w:szCs w:val="52"/>
          <w:highlight w:val="yellow"/>
        </w:rPr>
        <w:t xml:space="preserve"> </w:t>
      </w:r>
    </w:p>
    <w:p w:rsidR="0045181D" w:rsidRDefault="0045181D" w:rsidP="0045181D">
      <w:pPr>
        <w:rPr>
          <w:sz w:val="36"/>
          <w:szCs w:val="36"/>
        </w:rPr>
      </w:pPr>
      <w:r w:rsidRPr="00536822">
        <w:rPr>
          <w:sz w:val="36"/>
          <w:szCs w:val="36"/>
          <w:highlight w:val="yellow"/>
        </w:rPr>
        <w:t>El cambio ya inició</w:t>
      </w:r>
      <w:r>
        <w:rPr>
          <w:sz w:val="36"/>
          <w:szCs w:val="36"/>
        </w:rPr>
        <w:t xml:space="preserve">. </w:t>
      </w:r>
    </w:p>
    <w:p w:rsidR="007860B7" w:rsidRDefault="007860B7" w:rsidP="007860B7"/>
    <w:p w:rsidR="007860B7" w:rsidRDefault="007860B7" w:rsidP="007860B7"/>
    <w:p w:rsidR="007860B7" w:rsidRDefault="007860B7" w:rsidP="007860B7"/>
    <w:p w:rsidR="007860B7" w:rsidRDefault="007860B7" w:rsidP="007860B7">
      <w:r>
        <w:t>1. El Gran Relato Visual: "Sembrar Vida"</w:t>
      </w:r>
    </w:p>
    <w:p w:rsidR="007860B7" w:rsidRDefault="007860B7" w:rsidP="007860B7"/>
    <w:p w:rsidR="007860B7" w:rsidRDefault="007860B7" w:rsidP="007860B7"/>
    <w:p w:rsidR="007860B7" w:rsidRDefault="007860B7" w:rsidP="007860B7">
      <w:r>
        <w:t>La estrategia general debe girar en torno a la metáfora del sembrar</w:t>
      </w:r>
      <w:r w:rsidR="005C28D2">
        <w:t xml:space="preserve"> como </w:t>
      </w:r>
      <w:r>
        <w:t>transformación.</w:t>
      </w:r>
    </w:p>
    <w:p w:rsidR="007860B7" w:rsidRDefault="007860B7" w:rsidP="007860B7"/>
    <w:p w:rsidR="007860B7" w:rsidRDefault="007860B7" w:rsidP="007860B7"/>
    <w:p w:rsidR="007860B7" w:rsidRPr="007860B7" w:rsidRDefault="007860B7" w:rsidP="007860B7">
      <w:pPr>
        <w:rPr>
          <w:sz w:val="40"/>
          <w:szCs w:val="40"/>
        </w:rPr>
      </w:pPr>
    </w:p>
    <w:p w:rsidR="007860B7" w:rsidRDefault="007860B7" w:rsidP="007860B7">
      <w:r w:rsidRPr="007860B7">
        <w:rPr>
          <w:sz w:val="40"/>
          <w:szCs w:val="40"/>
          <w:highlight w:val="yellow"/>
        </w:rPr>
        <w:t>· Estilo gráfico:</w:t>
      </w:r>
      <w:r w:rsidRPr="007860B7">
        <w:rPr>
          <w:sz w:val="40"/>
          <w:szCs w:val="40"/>
        </w:rPr>
        <w:t xml:space="preserve"> </w:t>
      </w:r>
      <w:r>
        <w:t>Ilustraciones orgánicas, fotografías</w:t>
      </w:r>
      <w:r w:rsidR="00B6350B">
        <w:t xml:space="preserve"> y </w:t>
      </w:r>
      <w:proofErr w:type="spellStart"/>
      <w:r w:rsidR="00B6350B">
        <w:t>microvideos</w:t>
      </w:r>
      <w:proofErr w:type="spellEnd"/>
      <w:r w:rsidR="00B6350B">
        <w:t xml:space="preserve"> </w:t>
      </w:r>
      <w:r>
        <w:t xml:space="preserve"> documentales de alta calidad con protagonismo humano (campesinos, jóvenes, líderes) </w:t>
      </w:r>
      <w:r w:rsidR="005C28D2">
        <w:t>evitando</w:t>
      </w:r>
      <w:r>
        <w:t xml:space="preserve"> el uso de imágenes sensacionalistas como armas, personas </w:t>
      </w:r>
      <w:r w:rsidR="005C28D2">
        <w:t>capturadas</w:t>
      </w:r>
      <w:r>
        <w:t xml:space="preserve"> o </w:t>
      </w:r>
      <w:r w:rsidR="005C28D2">
        <w:t>primeros planos</w:t>
      </w:r>
      <w:r>
        <w:t xml:space="preserve"> de sustancias.</w:t>
      </w:r>
    </w:p>
    <w:p w:rsidR="00DD512E" w:rsidRDefault="00DD512E" w:rsidP="007860B7"/>
    <w:p w:rsidR="00DD512E" w:rsidRDefault="00DD512E" w:rsidP="007860B7"/>
    <w:p w:rsidR="00DD512E" w:rsidRDefault="00DD512E" w:rsidP="00DD512E">
      <w:pPr>
        <w:pStyle w:val="Prrafodelista"/>
        <w:numPr>
          <w:ilvl w:val="0"/>
          <w:numId w:val="1"/>
        </w:numPr>
      </w:pPr>
      <w:r>
        <w:t xml:space="preserve"> Lenguaje Incluyente: Es recomendable usar términos incluyentes que maneje cada eje como  </w:t>
      </w:r>
      <w:proofErr w:type="spellStart"/>
      <w:r>
        <w:t>pr</w:t>
      </w:r>
      <w:proofErr w:type="spellEnd"/>
      <w:r>
        <w:t xml:space="preserve"> ejemplo "cultivadores de uso tradicional" o "personas que </w:t>
      </w:r>
      <w:r>
        <w:lastRenderedPageBreak/>
        <w:t>usan drogas" (evitar usar "drogadicto") para alinearse con el enfoque de derechos humanos.</w:t>
      </w:r>
    </w:p>
    <w:p w:rsidR="00DD512E" w:rsidRDefault="00DD512E" w:rsidP="00DD512E"/>
    <w:p w:rsidR="00DD512E" w:rsidRDefault="00DD512E" w:rsidP="00DD512E">
      <w:pPr>
        <w:pStyle w:val="Prrafodelista"/>
        <w:numPr>
          <w:ilvl w:val="0"/>
          <w:numId w:val="1"/>
        </w:numPr>
      </w:pPr>
      <w:r>
        <w:t xml:space="preserve"> No glorificar ni satanizar: hablar de regulación (cannabis medicinal), mantener un tono técnico y de salud pública, no de promoción del consumo.</w:t>
      </w:r>
    </w:p>
    <w:p w:rsidR="00DD512E" w:rsidRDefault="00DD512E" w:rsidP="00DD512E"/>
    <w:p w:rsidR="00DD512E" w:rsidRDefault="00DD512E" w:rsidP="00DD512E">
      <w:pPr>
        <w:pStyle w:val="Prrafodelista"/>
        <w:numPr>
          <w:ilvl w:val="0"/>
          <w:numId w:val="1"/>
        </w:numPr>
      </w:pPr>
      <w:r>
        <w:t>Contraste con el pasado: hacer contenido didáctico explicando por qué el enfoque anterior (prohibicionista) no funcionó y cómo este nuevo enfoque busca soluciones estructurales.</w:t>
      </w:r>
    </w:p>
    <w:p w:rsidR="00D120AB" w:rsidRDefault="00D120AB" w:rsidP="00D120AB">
      <w:pPr>
        <w:pStyle w:val="Prrafodelista"/>
      </w:pPr>
    </w:p>
    <w:p w:rsidR="00D120AB" w:rsidRDefault="00D120AB" w:rsidP="00D120AB"/>
    <w:p w:rsidR="00DD512E" w:rsidRDefault="00DD512E" w:rsidP="007860B7"/>
    <w:p w:rsidR="007860B7" w:rsidRDefault="007860B7" w:rsidP="007860B7"/>
    <w:p w:rsidR="00CE4F12" w:rsidRDefault="00CE4F12"/>
    <w:p w:rsidR="007860B7" w:rsidRDefault="007860B7" w:rsidP="007860B7">
      <w:pPr>
        <w:rPr>
          <w:sz w:val="32"/>
          <w:szCs w:val="32"/>
        </w:rPr>
      </w:pPr>
      <w:r w:rsidRPr="005C28D2">
        <w:rPr>
          <w:sz w:val="32"/>
          <w:szCs w:val="32"/>
        </w:rPr>
        <w:t>2. Visualización de los componentes Oxígeno – Asfixia- Tejedores</w:t>
      </w:r>
    </w:p>
    <w:p w:rsidR="00D120AB" w:rsidRDefault="00D120AB" w:rsidP="007860B7">
      <w:pPr>
        <w:rPr>
          <w:sz w:val="32"/>
          <w:szCs w:val="32"/>
        </w:rPr>
      </w:pPr>
    </w:p>
    <w:p w:rsidR="00D120AB" w:rsidRDefault="00D120AB" w:rsidP="00D120AB">
      <w:pPr>
        <w:rPr>
          <w:sz w:val="32"/>
          <w:szCs w:val="32"/>
        </w:rPr>
      </w:pPr>
      <w:r>
        <w:rPr>
          <w:sz w:val="32"/>
          <w:szCs w:val="32"/>
        </w:rPr>
        <w:t xml:space="preserve">COMPONENTES- EJES: </w:t>
      </w:r>
    </w:p>
    <w:p w:rsidR="00D120AB" w:rsidRDefault="00D120AB" w:rsidP="00D120AB">
      <w:pPr>
        <w:rPr>
          <w:sz w:val="32"/>
          <w:szCs w:val="32"/>
        </w:rPr>
      </w:pPr>
    </w:p>
    <w:p w:rsidR="00D120AB" w:rsidRDefault="00D120AB" w:rsidP="00D120AB">
      <w:pPr>
        <w:rPr>
          <w:sz w:val="32"/>
          <w:szCs w:val="32"/>
        </w:rPr>
      </w:pPr>
      <w:r>
        <w:rPr>
          <w:sz w:val="32"/>
          <w:szCs w:val="32"/>
        </w:rPr>
        <w:t>OXÍGENO</w:t>
      </w:r>
    </w:p>
    <w:p w:rsidR="00D120AB" w:rsidRPr="00D120AB" w:rsidRDefault="00D120AB" w:rsidP="00D120AB">
      <w:pPr>
        <w:rPr>
          <w:sz w:val="32"/>
          <w:szCs w:val="32"/>
        </w:rPr>
      </w:pPr>
      <w:r>
        <w:rPr>
          <w:sz w:val="32"/>
          <w:szCs w:val="32"/>
        </w:rPr>
        <w:t>E</w:t>
      </w:r>
      <w:r w:rsidRPr="00D120AB">
        <w:rPr>
          <w:sz w:val="32"/>
          <w:szCs w:val="32"/>
        </w:rPr>
        <w:t>je 1</w:t>
      </w:r>
      <w:r>
        <w:rPr>
          <w:sz w:val="32"/>
          <w:szCs w:val="32"/>
        </w:rPr>
        <w:t>:T</w:t>
      </w:r>
      <w:r w:rsidRPr="00D120AB">
        <w:rPr>
          <w:sz w:val="32"/>
          <w:szCs w:val="32"/>
        </w:rPr>
        <w:t>ránsito a economías lícitas en zonas rurales y</w:t>
      </w:r>
    </w:p>
    <w:p w:rsidR="00D120AB" w:rsidRDefault="00D120AB" w:rsidP="00D120AB">
      <w:pPr>
        <w:rPr>
          <w:sz w:val="32"/>
          <w:szCs w:val="32"/>
        </w:rPr>
      </w:pPr>
      <w:r w:rsidRPr="00D120AB">
        <w:rPr>
          <w:sz w:val="32"/>
          <w:szCs w:val="32"/>
        </w:rPr>
        <w:t>de manejo especial</w:t>
      </w:r>
      <w:r>
        <w:rPr>
          <w:sz w:val="32"/>
          <w:szCs w:val="32"/>
        </w:rPr>
        <w:t xml:space="preserve">. </w:t>
      </w:r>
    </w:p>
    <w:p w:rsidR="00D120AB" w:rsidRPr="00D120AB" w:rsidRDefault="00D120AB" w:rsidP="00D120AB">
      <w:pPr>
        <w:rPr>
          <w:sz w:val="32"/>
          <w:szCs w:val="32"/>
        </w:rPr>
      </w:pPr>
      <w:r>
        <w:rPr>
          <w:sz w:val="32"/>
          <w:szCs w:val="32"/>
        </w:rPr>
        <w:t>Eje 2:</w:t>
      </w:r>
      <w:r w:rsidRPr="00D120AB">
        <w:rPr>
          <w:sz w:val="32"/>
          <w:szCs w:val="32"/>
        </w:rPr>
        <w:t xml:space="preserve"> </w:t>
      </w:r>
      <w:r>
        <w:rPr>
          <w:sz w:val="32"/>
          <w:szCs w:val="32"/>
        </w:rPr>
        <w:t>C</w:t>
      </w:r>
      <w:r w:rsidRPr="00D120AB">
        <w:rPr>
          <w:sz w:val="32"/>
          <w:szCs w:val="32"/>
        </w:rPr>
        <w:t>uidado ambiental</w:t>
      </w:r>
    </w:p>
    <w:p w:rsidR="00D120AB" w:rsidRPr="00D120AB" w:rsidRDefault="00D120AB" w:rsidP="00D120AB">
      <w:pPr>
        <w:rPr>
          <w:sz w:val="32"/>
          <w:szCs w:val="32"/>
        </w:rPr>
      </w:pPr>
      <w:r w:rsidRPr="00D120AB">
        <w:rPr>
          <w:sz w:val="32"/>
          <w:szCs w:val="32"/>
        </w:rPr>
        <w:t>de territorios afectados por la economía de</w:t>
      </w:r>
    </w:p>
    <w:p w:rsidR="00D120AB" w:rsidRDefault="00D120AB" w:rsidP="00D120AB">
      <w:pPr>
        <w:rPr>
          <w:sz w:val="32"/>
          <w:szCs w:val="32"/>
        </w:rPr>
      </w:pPr>
      <w:r w:rsidRPr="00D120AB">
        <w:rPr>
          <w:sz w:val="32"/>
          <w:szCs w:val="32"/>
        </w:rPr>
        <w:t>las drogas ilícitas</w:t>
      </w:r>
      <w:r>
        <w:rPr>
          <w:sz w:val="32"/>
          <w:szCs w:val="32"/>
        </w:rPr>
        <w:t>.</w:t>
      </w:r>
    </w:p>
    <w:p w:rsidR="00D120AB" w:rsidRPr="00D120AB" w:rsidRDefault="00D120AB" w:rsidP="00D120AB">
      <w:pPr>
        <w:rPr>
          <w:sz w:val="32"/>
          <w:szCs w:val="32"/>
        </w:rPr>
      </w:pPr>
      <w:r>
        <w:rPr>
          <w:sz w:val="32"/>
          <w:szCs w:val="32"/>
        </w:rPr>
        <w:t>Eje 3:</w:t>
      </w:r>
      <w:r w:rsidRPr="00D120AB">
        <w:rPr>
          <w:sz w:val="32"/>
          <w:szCs w:val="32"/>
        </w:rPr>
        <w:t xml:space="preserve"> </w:t>
      </w:r>
      <w:r>
        <w:rPr>
          <w:sz w:val="32"/>
          <w:szCs w:val="32"/>
        </w:rPr>
        <w:t>A</w:t>
      </w:r>
      <w:r w:rsidRPr="00D120AB">
        <w:rPr>
          <w:sz w:val="32"/>
          <w:szCs w:val="32"/>
        </w:rPr>
        <w:t>tención a población</w:t>
      </w:r>
    </w:p>
    <w:p w:rsidR="00D120AB" w:rsidRPr="00D120AB" w:rsidRDefault="00D120AB" w:rsidP="00D120AB">
      <w:pPr>
        <w:rPr>
          <w:sz w:val="32"/>
          <w:szCs w:val="32"/>
        </w:rPr>
      </w:pPr>
      <w:r w:rsidRPr="00D120AB">
        <w:rPr>
          <w:sz w:val="32"/>
          <w:szCs w:val="32"/>
        </w:rPr>
        <w:t>vulnerables frente a mercados urbanos de</w:t>
      </w:r>
    </w:p>
    <w:p w:rsidR="00D120AB" w:rsidRDefault="00D120AB" w:rsidP="00D120AB">
      <w:pPr>
        <w:rPr>
          <w:sz w:val="32"/>
          <w:szCs w:val="32"/>
        </w:rPr>
      </w:pPr>
      <w:r w:rsidRPr="00D120AB">
        <w:rPr>
          <w:sz w:val="32"/>
          <w:szCs w:val="32"/>
        </w:rPr>
        <w:t>drogas</w:t>
      </w:r>
      <w:r>
        <w:rPr>
          <w:sz w:val="32"/>
          <w:szCs w:val="32"/>
        </w:rPr>
        <w:t>.</w:t>
      </w:r>
    </w:p>
    <w:p w:rsidR="00D120AB" w:rsidRPr="00D120AB" w:rsidRDefault="00D120AB" w:rsidP="00D120AB">
      <w:pPr>
        <w:rPr>
          <w:sz w:val="32"/>
          <w:szCs w:val="32"/>
        </w:rPr>
      </w:pPr>
      <w:r>
        <w:rPr>
          <w:sz w:val="32"/>
          <w:szCs w:val="32"/>
        </w:rPr>
        <w:t>Eje 4:</w:t>
      </w:r>
      <w:r w:rsidRPr="00D120AB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Consumo </w:t>
      </w:r>
      <w:r w:rsidRPr="00D120AB">
        <w:rPr>
          <w:sz w:val="32"/>
          <w:szCs w:val="32"/>
        </w:rPr>
        <w:t>de sustancias</w:t>
      </w:r>
    </w:p>
    <w:p w:rsidR="00D120AB" w:rsidRPr="00D120AB" w:rsidRDefault="00D120AB" w:rsidP="00D120AB">
      <w:pPr>
        <w:rPr>
          <w:sz w:val="32"/>
          <w:szCs w:val="32"/>
        </w:rPr>
      </w:pPr>
      <w:r w:rsidRPr="00D120AB">
        <w:rPr>
          <w:sz w:val="32"/>
          <w:szCs w:val="32"/>
        </w:rPr>
        <w:t>psicoactivas desde el cuidado integral, la</w:t>
      </w:r>
    </w:p>
    <w:p w:rsidR="00D120AB" w:rsidRDefault="00D120AB" w:rsidP="00D120AB">
      <w:pPr>
        <w:rPr>
          <w:sz w:val="32"/>
          <w:szCs w:val="32"/>
        </w:rPr>
      </w:pPr>
      <w:r w:rsidRPr="00D120AB">
        <w:rPr>
          <w:sz w:val="32"/>
          <w:szCs w:val="32"/>
        </w:rPr>
        <w:t>salud públicas y los derechos humanos</w:t>
      </w:r>
    </w:p>
    <w:p w:rsidR="00D120AB" w:rsidRDefault="00D120AB" w:rsidP="00D120AB">
      <w:pPr>
        <w:rPr>
          <w:sz w:val="32"/>
          <w:szCs w:val="32"/>
        </w:rPr>
      </w:pPr>
    </w:p>
    <w:p w:rsidR="00D120AB" w:rsidRDefault="00D120AB" w:rsidP="00D120AB">
      <w:pPr>
        <w:rPr>
          <w:sz w:val="32"/>
          <w:szCs w:val="32"/>
        </w:rPr>
      </w:pPr>
      <w:r>
        <w:rPr>
          <w:sz w:val="32"/>
          <w:szCs w:val="32"/>
        </w:rPr>
        <w:t>ASFIXIA</w:t>
      </w:r>
      <w:r w:rsidRPr="00D120AB">
        <w:rPr>
          <w:sz w:val="32"/>
          <w:szCs w:val="32"/>
        </w:rPr>
        <w:t xml:space="preserve"> </w:t>
      </w:r>
    </w:p>
    <w:p w:rsidR="00D120AB" w:rsidRPr="00D120AB" w:rsidRDefault="00D120AB" w:rsidP="00D120AB">
      <w:pPr>
        <w:rPr>
          <w:sz w:val="32"/>
          <w:szCs w:val="32"/>
        </w:rPr>
      </w:pPr>
      <w:r>
        <w:rPr>
          <w:sz w:val="32"/>
          <w:szCs w:val="32"/>
        </w:rPr>
        <w:t xml:space="preserve">Eje 5: </w:t>
      </w:r>
      <w:r w:rsidRPr="00D120AB">
        <w:rPr>
          <w:sz w:val="32"/>
          <w:szCs w:val="32"/>
        </w:rPr>
        <w:t xml:space="preserve"> </w:t>
      </w:r>
      <w:r>
        <w:rPr>
          <w:sz w:val="32"/>
          <w:szCs w:val="32"/>
        </w:rPr>
        <w:t>A</w:t>
      </w:r>
      <w:r w:rsidRPr="00D120AB">
        <w:rPr>
          <w:sz w:val="32"/>
          <w:szCs w:val="32"/>
        </w:rPr>
        <w:t>fectación a los actores estratégicos y de</w:t>
      </w:r>
    </w:p>
    <w:p w:rsidR="00D120AB" w:rsidRDefault="00D120AB" w:rsidP="00D120AB">
      <w:pPr>
        <w:rPr>
          <w:sz w:val="32"/>
          <w:szCs w:val="32"/>
        </w:rPr>
      </w:pPr>
      <w:r w:rsidRPr="00D120AB">
        <w:rPr>
          <w:sz w:val="32"/>
          <w:szCs w:val="32"/>
        </w:rPr>
        <w:t xml:space="preserve">alto valor del sistema del narcotráfico, </w:t>
      </w:r>
    </w:p>
    <w:p w:rsidR="00D120AB" w:rsidRDefault="00D120AB" w:rsidP="00D120AB">
      <w:pPr>
        <w:rPr>
          <w:sz w:val="32"/>
          <w:szCs w:val="32"/>
        </w:rPr>
      </w:pPr>
    </w:p>
    <w:p w:rsidR="00D120AB" w:rsidRDefault="00D120AB" w:rsidP="00D120AB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TEJEDORES </w:t>
      </w:r>
    </w:p>
    <w:p w:rsidR="00D120AB" w:rsidRDefault="00D120AB" w:rsidP="00D120AB">
      <w:pPr>
        <w:rPr>
          <w:sz w:val="32"/>
          <w:szCs w:val="32"/>
        </w:rPr>
      </w:pPr>
      <w:r>
        <w:rPr>
          <w:sz w:val="32"/>
          <w:szCs w:val="32"/>
        </w:rPr>
        <w:t>E</w:t>
      </w:r>
      <w:r w:rsidRPr="00D120AB">
        <w:rPr>
          <w:sz w:val="32"/>
          <w:szCs w:val="32"/>
        </w:rPr>
        <w:t>je 6</w:t>
      </w:r>
      <w:r>
        <w:rPr>
          <w:sz w:val="32"/>
          <w:szCs w:val="32"/>
        </w:rPr>
        <w:t>: R</w:t>
      </w:r>
      <w:r w:rsidRPr="00D120AB">
        <w:rPr>
          <w:sz w:val="32"/>
          <w:szCs w:val="32"/>
        </w:rPr>
        <w:t>egulación justa y responsable</w:t>
      </w:r>
      <w:r>
        <w:rPr>
          <w:sz w:val="32"/>
          <w:szCs w:val="32"/>
        </w:rPr>
        <w:t>.</w:t>
      </w:r>
    </w:p>
    <w:p w:rsidR="00D120AB" w:rsidRDefault="00D120AB" w:rsidP="00D120AB">
      <w:pPr>
        <w:rPr>
          <w:sz w:val="32"/>
          <w:szCs w:val="32"/>
        </w:rPr>
      </w:pPr>
      <w:r>
        <w:rPr>
          <w:sz w:val="32"/>
          <w:szCs w:val="32"/>
        </w:rPr>
        <w:t>E</w:t>
      </w:r>
      <w:r w:rsidRPr="00D120AB">
        <w:rPr>
          <w:sz w:val="32"/>
          <w:szCs w:val="32"/>
        </w:rPr>
        <w:t>je 7</w:t>
      </w:r>
      <w:r>
        <w:rPr>
          <w:sz w:val="32"/>
          <w:szCs w:val="32"/>
        </w:rPr>
        <w:t>:</w:t>
      </w:r>
      <w:r w:rsidRPr="00D120AB">
        <w:rPr>
          <w:sz w:val="32"/>
          <w:szCs w:val="32"/>
        </w:rPr>
        <w:t xml:space="preserve"> </w:t>
      </w:r>
      <w:r>
        <w:rPr>
          <w:sz w:val="32"/>
          <w:szCs w:val="32"/>
        </w:rPr>
        <w:t>C</w:t>
      </w:r>
      <w:r w:rsidRPr="00D120AB">
        <w:rPr>
          <w:sz w:val="32"/>
          <w:szCs w:val="32"/>
        </w:rPr>
        <w:t>ambio</w:t>
      </w:r>
      <w:r>
        <w:rPr>
          <w:sz w:val="32"/>
          <w:szCs w:val="32"/>
        </w:rPr>
        <w:t xml:space="preserve"> </w:t>
      </w:r>
      <w:r w:rsidRPr="00D120AB">
        <w:rPr>
          <w:sz w:val="32"/>
          <w:szCs w:val="32"/>
        </w:rPr>
        <w:t>de narrativas</w:t>
      </w:r>
    </w:p>
    <w:p w:rsidR="00D120AB" w:rsidRPr="00D120AB" w:rsidRDefault="00D120AB" w:rsidP="00D120AB">
      <w:pPr>
        <w:rPr>
          <w:sz w:val="32"/>
          <w:szCs w:val="32"/>
        </w:rPr>
      </w:pPr>
      <w:r>
        <w:rPr>
          <w:sz w:val="32"/>
          <w:szCs w:val="32"/>
        </w:rPr>
        <w:t>E</w:t>
      </w:r>
      <w:r w:rsidRPr="00D120AB">
        <w:rPr>
          <w:sz w:val="32"/>
          <w:szCs w:val="32"/>
        </w:rPr>
        <w:t>je 8</w:t>
      </w:r>
      <w:r>
        <w:rPr>
          <w:sz w:val="32"/>
          <w:szCs w:val="32"/>
        </w:rPr>
        <w:t>:</w:t>
      </w:r>
      <w:r w:rsidRPr="00D120AB">
        <w:rPr>
          <w:sz w:val="32"/>
          <w:szCs w:val="32"/>
        </w:rPr>
        <w:t xml:space="preserve"> </w:t>
      </w:r>
      <w:r>
        <w:rPr>
          <w:sz w:val="32"/>
          <w:szCs w:val="32"/>
        </w:rPr>
        <w:t>D</w:t>
      </w:r>
      <w:r w:rsidRPr="00D120AB">
        <w:rPr>
          <w:sz w:val="32"/>
          <w:szCs w:val="32"/>
        </w:rPr>
        <w:t>iplomacia internacional</w:t>
      </w:r>
      <w:r>
        <w:rPr>
          <w:sz w:val="32"/>
          <w:szCs w:val="32"/>
        </w:rPr>
        <w:t xml:space="preserve"> </w:t>
      </w:r>
      <w:r w:rsidRPr="00D120AB">
        <w:rPr>
          <w:sz w:val="32"/>
          <w:szCs w:val="32"/>
        </w:rPr>
        <w:t>para el cambio.</w:t>
      </w:r>
    </w:p>
    <w:p w:rsidR="00D120AB" w:rsidRPr="005C28D2" w:rsidRDefault="00D120AB" w:rsidP="007860B7">
      <w:pPr>
        <w:rPr>
          <w:sz w:val="32"/>
          <w:szCs w:val="32"/>
        </w:rPr>
      </w:pPr>
    </w:p>
    <w:p w:rsidR="007860B7" w:rsidRDefault="00F47A73">
      <w:r>
        <w:t xml:space="preserve">LINEA DE COMO ABORDAR LAS TEMÁTICAS </w:t>
      </w:r>
    </w:p>
    <w:p w:rsidR="007860B7" w:rsidRDefault="007860B7"/>
    <w:p w:rsidR="007860B7" w:rsidRDefault="007860B7">
      <w:pPr>
        <w:rPr>
          <w:sz w:val="56"/>
          <w:szCs w:val="56"/>
        </w:rPr>
      </w:pPr>
      <w:r w:rsidRPr="007860B7">
        <w:rPr>
          <w:sz w:val="56"/>
          <w:szCs w:val="56"/>
          <w:highlight w:val="yellow"/>
        </w:rPr>
        <w:t>OX</w:t>
      </w:r>
      <w:r>
        <w:rPr>
          <w:sz w:val="56"/>
          <w:szCs w:val="56"/>
          <w:highlight w:val="yellow"/>
        </w:rPr>
        <w:t>Í</w:t>
      </w:r>
      <w:r w:rsidRPr="007860B7">
        <w:rPr>
          <w:sz w:val="56"/>
          <w:szCs w:val="56"/>
          <w:highlight w:val="yellow"/>
        </w:rPr>
        <w:t>GENO</w:t>
      </w:r>
      <w:r w:rsidRPr="007860B7">
        <w:rPr>
          <w:sz w:val="56"/>
          <w:szCs w:val="56"/>
        </w:rPr>
        <w:t xml:space="preserve"> </w:t>
      </w:r>
    </w:p>
    <w:p w:rsidR="007860B7" w:rsidRDefault="007860B7">
      <w:pPr>
        <w:rPr>
          <w:sz w:val="56"/>
          <w:szCs w:val="56"/>
        </w:rPr>
      </w:pPr>
      <w:r>
        <w:rPr>
          <w:sz w:val="56"/>
          <w:szCs w:val="56"/>
        </w:rPr>
        <w:t>Explicar que es el componente</w:t>
      </w:r>
    </w:p>
    <w:p w:rsidR="007860B7" w:rsidRDefault="007860B7" w:rsidP="007860B7">
      <w:r w:rsidRPr="0045181D">
        <w:rPr>
          <w:highlight w:val="yellow"/>
        </w:rPr>
        <w:t>Componente Oxígeno: "Cuidado y Oportunidad"</w:t>
      </w:r>
      <w:r w:rsidR="00CB68FB">
        <w:rPr>
          <w:highlight w:val="yellow"/>
        </w:rPr>
        <w:t xml:space="preserve"> </w:t>
      </w:r>
      <w:r w:rsidR="00CB68FB">
        <w:t>Oxígeno → lo que da vida</w:t>
      </w:r>
    </w:p>
    <w:p w:rsidR="00CB68FB" w:rsidRDefault="00CB68FB" w:rsidP="007860B7"/>
    <w:p w:rsidR="00CB68FB" w:rsidRDefault="00CB68FB" w:rsidP="00CB68FB">
      <w:r>
        <w:t>“Colombia está aprendiendo a respirar distinto”</w:t>
      </w:r>
    </w:p>
    <w:p w:rsidR="007860B7" w:rsidRPr="0045181D" w:rsidRDefault="007860B7" w:rsidP="007860B7">
      <w:pPr>
        <w:rPr>
          <w:highlight w:val="yellow"/>
        </w:rPr>
      </w:pPr>
    </w:p>
    <w:p w:rsidR="007860B7" w:rsidRPr="005C28D2" w:rsidRDefault="00D120AB" w:rsidP="007860B7">
      <w:r>
        <w:t>--</w:t>
      </w:r>
      <w:r w:rsidR="007860B7" w:rsidRPr="005C28D2">
        <w:t>El objetivo es mostrar al Estado proveyendo apoyo a los territorios y comunidades.</w:t>
      </w:r>
    </w:p>
    <w:p w:rsidR="00736437" w:rsidRDefault="007860B7" w:rsidP="00736437">
      <w:r w:rsidRPr="005C28D2">
        <w:t>"Oxígeno no es solo una palabra, es entregar tierras a campesinos para que cultiven legalmente".</w:t>
      </w:r>
      <w:r w:rsidR="00736437">
        <w:t xml:space="preserve">  --</w:t>
      </w:r>
      <w:r w:rsidR="00736437" w:rsidRPr="005C28D2">
        <w:t>Oxígeno es el Estado invirtiendo en territorio: proyectos productivos del componente, cuidado comunitario</w:t>
      </w:r>
      <w:r w:rsidR="00736437">
        <w:t xml:space="preserve"> ambiental y humano</w:t>
      </w:r>
      <w:r w:rsidR="00736437" w:rsidRPr="005C28D2">
        <w:t>.</w:t>
      </w:r>
    </w:p>
    <w:p w:rsidR="007860B7" w:rsidRDefault="007860B7" w:rsidP="007860B7"/>
    <w:p w:rsidR="00D120AB" w:rsidRDefault="00D120AB" w:rsidP="007860B7"/>
    <w:p w:rsidR="00D120AB" w:rsidRDefault="00D120AB" w:rsidP="00D120AB">
      <w:r>
        <w:t>Eje 1</w:t>
      </w:r>
      <w:r w:rsidRPr="005C28D2">
        <w:t>Contenido: EVIDENCIAR el número de familias vinculadas a programas de sustitución, para demostrar que la estrategia funciona.</w:t>
      </w:r>
    </w:p>
    <w:p w:rsidR="00D120AB" w:rsidRPr="005C28D2" w:rsidRDefault="00D120AB" w:rsidP="007860B7"/>
    <w:p w:rsidR="007860B7" w:rsidRPr="005C28D2" w:rsidRDefault="00D120AB" w:rsidP="007860B7">
      <w:r>
        <w:t>--</w:t>
      </w:r>
      <w:r w:rsidR="007860B7" w:rsidRPr="005C28D2">
        <w:t xml:space="preserve"> Mostrar territorios floreciendo, comunidades organizadas, transición económica. Fotos amplias y luminosas. Íconos de plantas y manos.</w:t>
      </w:r>
      <w:r w:rsidR="00736437">
        <w:t xml:space="preserve"> // Infografías y evidencia testimonial de acciones desarrolladas //</w:t>
      </w:r>
    </w:p>
    <w:p w:rsidR="007860B7" w:rsidRPr="005C28D2" w:rsidRDefault="007860B7" w:rsidP="007860B7"/>
    <w:p w:rsidR="00D120AB" w:rsidRDefault="00D120AB" w:rsidP="007860B7"/>
    <w:p w:rsidR="00E65364" w:rsidRDefault="00736437" w:rsidP="00E703DC">
      <w:r>
        <w:t xml:space="preserve">Eje 2 </w:t>
      </w:r>
      <w:r w:rsidR="00D120AB">
        <w:t xml:space="preserve">--Cuidado ambiental / </w:t>
      </w:r>
    </w:p>
    <w:p w:rsidR="00E65364" w:rsidRDefault="00E65364" w:rsidP="00E703DC"/>
    <w:p w:rsidR="00E703DC" w:rsidRPr="00E703DC" w:rsidRDefault="00D120AB" w:rsidP="00E703DC">
      <w:r>
        <w:t>Zonas protegidas y narcotráfico</w:t>
      </w:r>
      <w:r w:rsidR="00736437">
        <w:t xml:space="preserve"> infografías </w:t>
      </w:r>
      <w:r>
        <w:t xml:space="preserve"> </w:t>
      </w:r>
      <w:r w:rsidR="00736437">
        <w:t xml:space="preserve">// </w:t>
      </w:r>
      <w:r>
        <w:t xml:space="preserve">acciones con comunidad o instituciones. </w:t>
      </w:r>
      <w:r w:rsidR="00E703DC">
        <w:t xml:space="preserve">  </w:t>
      </w:r>
      <w:r w:rsidR="00E65364">
        <w:t xml:space="preserve">Información e infografías sobre </w:t>
      </w:r>
      <w:r w:rsidR="00E703DC" w:rsidRPr="00E703DC">
        <w:t>medidas</w:t>
      </w:r>
    </w:p>
    <w:p w:rsidR="00E703DC" w:rsidRPr="00E703DC" w:rsidRDefault="00E703DC" w:rsidP="00E703DC">
      <w:r w:rsidRPr="00E703DC">
        <w:t>de manejo ambiental como la prevención, mitigación y remediación tanto en Áreas de Especial</w:t>
      </w:r>
      <w:r w:rsidR="00E65364">
        <w:t xml:space="preserve"> </w:t>
      </w:r>
      <w:r w:rsidRPr="00E703DC">
        <w:t>Importancia Ambiental, como en franjas de estabilización y zonas de la frontera agrícola.</w:t>
      </w:r>
    </w:p>
    <w:p w:rsidR="00D120AB" w:rsidRPr="005C28D2" w:rsidRDefault="00D120AB" w:rsidP="007860B7"/>
    <w:p w:rsidR="007860B7" w:rsidRPr="005C28D2" w:rsidRDefault="007860B7" w:rsidP="007860B7"/>
    <w:p w:rsidR="00736437" w:rsidRPr="005C28D2" w:rsidRDefault="00736437" w:rsidP="00736437">
      <w:r>
        <w:t xml:space="preserve">Eje 3 </w:t>
      </w:r>
      <w:r w:rsidR="00D120AB">
        <w:t>--</w:t>
      </w:r>
      <w:r w:rsidR="007860B7" w:rsidRPr="005C28D2">
        <w:t xml:space="preserve"> "Oxígeno en acción: </w:t>
      </w:r>
      <w:r w:rsidR="0021241C" w:rsidRPr="005C28D2">
        <w:t>Visibilizar proyectos productivos eje 3</w:t>
      </w:r>
      <w:r w:rsidR="007860B7" w:rsidRPr="005C28D2">
        <w:t>"</w:t>
      </w:r>
      <w:r>
        <w:t>. // Infografías y evidencia testimonial de acciones desarrolladas //</w:t>
      </w:r>
      <w:r w:rsidR="009D268A" w:rsidRPr="009D268A">
        <w:t>WORKSHOP-</w:t>
      </w:r>
    </w:p>
    <w:p w:rsidR="00D120AB" w:rsidRDefault="00D120AB" w:rsidP="0045181D"/>
    <w:p w:rsidR="00736437" w:rsidRPr="005C28D2" w:rsidRDefault="00D120AB" w:rsidP="00736437">
      <w:r>
        <w:lastRenderedPageBreak/>
        <w:t>--</w:t>
      </w:r>
      <w:r w:rsidRPr="00D120AB">
        <w:rPr>
          <w:sz w:val="32"/>
          <w:szCs w:val="32"/>
        </w:rPr>
        <w:t xml:space="preserve"> </w:t>
      </w:r>
      <w:r w:rsidRPr="00D120AB">
        <w:t>Eje 4 : Acciones de cuidado integral,  salud pública y de derechos humanos</w:t>
      </w:r>
      <w:r w:rsidR="00736437">
        <w:t>. // Infografías y evidencia testimonial de acciones desarrolladas //</w:t>
      </w:r>
    </w:p>
    <w:p w:rsidR="00D120AB" w:rsidRDefault="00D120AB" w:rsidP="00D120AB">
      <w:pPr>
        <w:rPr>
          <w:sz w:val="32"/>
          <w:szCs w:val="32"/>
        </w:rPr>
      </w:pPr>
    </w:p>
    <w:p w:rsidR="0045181D" w:rsidRPr="005C28D2" w:rsidRDefault="0045181D" w:rsidP="007860B7"/>
    <w:p w:rsidR="007860B7" w:rsidRPr="005C28D2" w:rsidRDefault="007860B7" w:rsidP="007860B7"/>
    <w:p w:rsidR="007860B7" w:rsidRPr="005C28D2" w:rsidRDefault="007860B7" w:rsidP="007860B7">
      <w:r w:rsidRPr="005C28D2">
        <w:t>"Enfoque diferencial territorial" "Llegar donde antes no llegaba nadie"</w:t>
      </w:r>
      <w:r w:rsidR="00D120AB">
        <w:t xml:space="preserve"> --- Unido y articulado al cambio de narrativas, </w:t>
      </w:r>
      <w:proofErr w:type="spellStart"/>
      <w:r w:rsidR="00D120AB">
        <w:t>desestigmatizar</w:t>
      </w:r>
      <w:proofErr w:type="spellEnd"/>
      <w:r w:rsidR="00D120AB">
        <w:t xml:space="preserve"> al campesino cultivador. </w:t>
      </w:r>
    </w:p>
    <w:p w:rsidR="007860B7" w:rsidRPr="005C28D2" w:rsidRDefault="007860B7" w:rsidP="007860B7"/>
    <w:p w:rsidR="007860B7" w:rsidRPr="005C28D2" w:rsidRDefault="007860B7" w:rsidP="007860B7"/>
    <w:p w:rsidR="007860B7" w:rsidRPr="005C28D2" w:rsidRDefault="007860B7" w:rsidP="007860B7">
      <w:r w:rsidRPr="005C28D2">
        <w:t>Recurso didáctico: Un antes/después visual. Antes: un territorio gris con solo presencia militar. Después: el mismo territorio lleno de iconos de escuela, centro de salud, proyectos productivos, acompañamiento comunitario.</w:t>
      </w:r>
    </w:p>
    <w:p w:rsidR="007860B7" w:rsidRPr="005C28D2" w:rsidRDefault="007860B7" w:rsidP="007860B7"/>
    <w:p w:rsidR="005C28D2" w:rsidRPr="005C28D2" w:rsidRDefault="007860B7" w:rsidP="00A12993">
      <w:r w:rsidRPr="005C28D2">
        <w:t xml:space="preserve">Frase </w:t>
      </w:r>
      <w:r w:rsidR="005C28D2" w:rsidRPr="005C28D2">
        <w:t>como</w:t>
      </w:r>
      <w:r w:rsidRPr="005C28D2">
        <w:t xml:space="preserve">: </w:t>
      </w:r>
    </w:p>
    <w:p w:rsidR="00A12993" w:rsidRPr="005C28D2" w:rsidRDefault="007860B7" w:rsidP="00A12993">
      <w:r w:rsidRPr="005C28D2">
        <w:t>"Donde hay Oxígeno, la vida florece."</w:t>
      </w:r>
      <w:r w:rsidR="00A12993" w:rsidRPr="005C28D2">
        <w:t xml:space="preserve">     </w:t>
      </w:r>
      <w:r w:rsidR="005C28D2" w:rsidRPr="005C28D2">
        <w:t>“Territorios que respiran”</w:t>
      </w:r>
      <w:r w:rsidR="00A12993" w:rsidRPr="005C28D2">
        <w:t xml:space="preserve">  “</w:t>
      </w:r>
      <w:r w:rsidR="005C28D2" w:rsidRPr="005C28D2">
        <w:t>Oxígeno</w:t>
      </w:r>
      <w:r w:rsidR="00A12993" w:rsidRPr="005C28D2">
        <w:t xml:space="preserve"> es tener oportunidades”            “El cuidado</w:t>
      </w:r>
      <w:r w:rsidR="00736437">
        <w:t xml:space="preserve"> (ambiental y humano)</w:t>
      </w:r>
      <w:r w:rsidR="00A12993" w:rsidRPr="005C28D2">
        <w:t xml:space="preserve"> también es política de drogas”</w:t>
      </w:r>
    </w:p>
    <w:p w:rsidR="007860B7" w:rsidRPr="005C28D2" w:rsidRDefault="007860B7" w:rsidP="007860B7"/>
    <w:p w:rsidR="007860B7" w:rsidRPr="005C28D2" w:rsidRDefault="007860B7" w:rsidP="007860B7"/>
    <w:p w:rsidR="007860B7" w:rsidRPr="005C28D2" w:rsidRDefault="007860B7" w:rsidP="007860B7"/>
    <w:p w:rsidR="007860B7" w:rsidRPr="005C28D2" w:rsidRDefault="007860B7" w:rsidP="007860B7">
      <w:r w:rsidRPr="005C28D2">
        <w:t>Para Oxígeno:</w:t>
      </w:r>
    </w:p>
    <w:p w:rsidR="007860B7" w:rsidRPr="005C28D2" w:rsidRDefault="007860B7" w:rsidP="007860B7"/>
    <w:p w:rsidR="007860B7" w:rsidRPr="005C28D2" w:rsidRDefault="007860B7" w:rsidP="007860B7">
      <w:r w:rsidRPr="005C28D2">
        <w:t>· Mapa interactivo animado que muestre municipios PDET, municipios con proyectos productivos, etc.</w:t>
      </w:r>
    </w:p>
    <w:p w:rsidR="007860B7" w:rsidRDefault="007860B7" w:rsidP="007860B7">
      <w:r w:rsidRPr="005C28D2">
        <w:t>· Infografía "El Oxígeno tiene rostro" con fotos de personas reales y al lado qué recibieron (título de tierra, crédito agropecuario, centro de salud renovado</w:t>
      </w:r>
      <w:r w:rsidR="005C28D2" w:rsidRPr="005C28D2">
        <w:t>, entre otras acciones del componente Oxígeno y sus ejes</w:t>
      </w:r>
      <w:r w:rsidRPr="005C28D2">
        <w:t>).</w:t>
      </w:r>
    </w:p>
    <w:p w:rsidR="007860B7" w:rsidRDefault="007860B7" w:rsidP="007860B7"/>
    <w:p w:rsidR="00CB68FB" w:rsidRPr="00A12993" w:rsidRDefault="00CB68FB" w:rsidP="00A12993">
      <w:pPr>
        <w:rPr>
          <w:highlight w:val="yellow"/>
        </w:rPr>
      </w:pPr>
    </w:p>
    <w:p w:rsidR="007860B7" w:rsidRDefault="007860B7" w:rsidP="007860B7"/>
    <w:p w:rsidR="007860B7" w:rsidRDefault="007860B7" w:rsidP="007860B7">
      <w:pPr>
        <w:rPr>
          <w:sz w:val="72"/>
          <w:szCs w:val="72"/>
          <w:highlight w:val="green"/>
        </w:rPr>
      </w:pPr>
    </w:p>
    <w:p w:rsidR="007860B7" w:rsidRDefault="007860B7" w:rsidP="007860B7">
      <w:pPr>
        <w:rPr>
          <w:sz w:val="72"/>
          <w:szCs w:val="72"/>
        </w:rPr>
      </w:pPr>
      <w:r w:rsidRPr="005C28D2">
        <w:rPr>
          <w:sz w:val="72"/>
          <w:szCs w:val="72"/>
          <w:highlight w:val="lightGray"/>
        </w:rPr>
        <w:t>ASFIXIA</w:t>
      </w:r>
    </w:p>
    <w:p w:rsidR="007860B7" w:rsidRDefault="007860B7" w:rsidP="007860B7">
      <w:pPr>
        <w:rPr>
          <w:sz w:val="56"/>
          <w:szCs w:val="56"/>
        </w:rPr>
      </w:pPr>
      <w:r>
        <w:rPr>
          <w:sz w:val="56"/>
          <w:szCs w:val="56"/>
        </w:rPr>
        <w:t>Explicar el componente</w:t>
      </w:r>
    </w:p>
    <w:p w:rsidR="007860B7" w:rsidRDefault="007860B7" w:rsidP="007860B7"/>
    <w:p w:rsidR="007860B7" w:rsidRDefault="007860B7" w:rsidP="007860B7"/>
    <w:p w:rsidR="00153082" w:rsidRPr="00153082" w:rsidRDefault="007860B7" w:rsidP="00153082">
      <w:pPr>
        <w:rPr>
          <w:highlight w:val="lightGray"/>
        </w:rPr>
      </w:pPr>
      <w:r w:rsidRPr="00153082">
        <w:rPr>
          <w:highlight w:val="lightGray"/>
        </w:rPr>
        <w:t>Componente Asfixia: "Estrategia y Precisión"</w:t>
      </w:r>
      <w:r w:rsidR="00153082" w:rsidRPr="00153082">
        <w:rPr>
          <w:highlight w:val="lightGray"/>
        </w:rPr>
        <w:t xml:space="preserve"> "Precisión contra lo Criminal"</w:t>
      </w:r>
    </w:p>
    <w:p w:rsidR="007860B7" w:rsidRPr="00153082" w:rsidRDefault="007860B7" w:rsidP="007860B7"/>
    <w:p w:rsidR="007860B7" w:rsidRPr="00153082" w:rsidRDefault="007860B7" w:rsidP="007860B7"/>
    <w:p w:rsidR="007860B7" w:rsidRPr="00153082" w:rsidRDefault="007860B7" w:rsidP="007860B7">
      <w:r w:rsidRPr="00153082">
        <w:lastRenderedPageBreak/>
        <w:t xml:space="preserve">No </w:t>
      </w:r>
      <w:r w:rsidR="0021241C" w:rsidRPr="00153082">
        <w:t>mostrar las acciones</w:t>
      </w:r>
      <w:r w:rsidRPr="00153082">
        <w:t xml:space="preserve"> como una "guerra", sino como  acci</w:t>
      </w:r>
      <w:r w:rsidR="0021241C" w:rsidRPr="00153082">
        <w:t>ones</w:t>
      </w:r>
      <w:r w:rsidRPr="00153082">
        <w:t xml:space="preserve"> de inteligencia y justicia contra las estructuras criminales</w:t>
      </w:r>
    </w:p>
    <w:p w:rsidR="007860B7" w:rsidRPr="00153082" w:rsidRDefault="007860B7" w:rsidP="007860B7"/>
    <w:p w:rsidR="007860B7" w:rsidRPr="00153082" w:rsidRDefault="00E703DC" w:rsidP="007860B7">
      <w:r>
        <w:t>Se pueden usar g</w:t>
      </w:r>
      <w:r w:rsidR="007860B7" w:rsidRPr="00153082">
        <w:t>ráficos de datos, diagramas de flujo mostrando cómo se "asfixia" el financiamiento o la logística criminal.</w:t>
      </w:r>
    </w:p>
    <w:p w:rsidR="007860B7" w:rsidRPr="00153082" w:rsidRDefault="007860B7" w:rsidP="007860B7"/>
    <w:p w:rsidR="0045181D" w:rsidRPr="00153082" w:rsidRDefault="0045181D" w:rsidP="007860B7"/>
    <w:p w:rsidR="00153082" w:rsidRPr="00153082" w:rsidRDefault="0045181D" w:rsidP="00153082">
      <w:r w:rsidRPr="00153082">
        <w:t>ASFIXIA NO ES SOLO UNA PALABRA, ASFIXIA ES: ………………………….</w:t>
      </w:r>
      <w:r w:rsidR="00153082" w:rsidRPr="00153082">
        <w:t xml:space="preserve">   (qué hace ASFIXIA ): Identifica con inteligencia las cabezas, las finanzas y las rutas del narcotráfico, y las desactiva sin afectar a las comunidades.</w:t>
      </w:r>
    </w:p>
    <w:p w:rsidR="00153082" w:rsidRPr="00153082" w:rsidRDefault="00153082" w:rsidP="00153082">
      <w:r w:rsidRPr="00153082">
        <w:t>·(para qué</w:t>
      </w:r>
      <w:r w:rsidR="00736437">
        <w:t xml:space="preserve"> ASFIXIA </w:t>
      </w:r>
      <w:r w:rsidRPr="00153082">
        <w:t>): Para romper las cadenas de violencia que han sufrido los territorios durante décadas.</w:t>
      </w:r>
    </w:p>
    <w:p w:rsidR="0045181D" w:rsidRPr="00153082" w:rsidRDefault="0045181D" w:rsidP="007860B7"/>
    <w:p w:rsidR="007860B7" w:rsidRPr="00153082" w:rsidRDefault="007860B7" w:rsidP="007860B7"/>
    <w:p w:rsidR="0045181D" w:rsidRPr="00153082" w:rsidRDefault="0045181D" w:rsidP="0045181D">
      <w:r w:rsidRPr="00153082">
        <w:t xml:space="preserve">Contenido: </w:t>
      </w:r>
      <w:r w:rsidR="00736437">
        <w:t xml:space="preserve"> INFOGRAFÍAS </w:t>
      </w:r>
      <w:r w:rsidRPr="00153082">
        <w:t>Muestra la disminución de hectáreas de coca en zonas de intervención, o el número de INCAUTACIONES, DETENCIONES Y EXTRADICIONES.</w:t>
      </w:r>
    </w:p>
    <w:p w:rsidR="007860B7" w:rsidRPr="00153082" w:rsidRDefault="007860B7" w:rsidP="007860B7"/>
    <w:p w:rsidR="007860B7" w:rsidRPr="00153082" w:rsidRDefault="007860B7" w:rsidP="007860B7"/>
    <w:p w:rsidR="007860B7" w:rsidRPr="00153082" w:rsidRDefault="0045181D" w:rsidP="007860B7">
      <w:r w:rsidRPr="00153082">
        <w:t>Asfixia</w:t>
      </w:r>
      <w:r w:rsidR="00153082" w:rsidRPr="00153082">
        <w:t xml:space="preserve"> es </w:t>
      </w:r>
      <w:r w:rsidRPr="00153082">
        <w:t>Visualizar precisión sobre criminales, rompiendo cadenas de violencia y dinero</w:t>
      </w:r>
    </w:p>
    <w:p w:rsidR="005C28D2" w:rsidRPr="00153082" w:rsidRDefault="005C28D2" w:rsidP="007860B7"/>
    <w:p w:rsidR="0045181D" w:rsidRPr="00153082" w:rsidRDefault="0045181D" w:rsidP="0045181D">
      <w:r w:rsidRPr="00153082">
        <w:t>No es una "guerra", es cirugía de precisión contra las economías criminales que asfixian a las comunidades.</w:t>
      </w:r>
    </w:p>
    <w:p w:rsidR="0045181D" w:rsidRPr="00153082" w:rsidRDefault="0045181D" w:rsidP="007860B7"/>
    <w:p w:rsidR="0045181D" w:rsidRPr="00153082" w:rsidRDefault="0045181D" w:rsidP="0045181D">
      <w:r w:rsidRPr="00153082">
        <w:t>"Desarticulación de economías ilegales" "Cortar el dinero de los que lucran con la violencia"</w:t>
      </w:r>
    </w:p>
    <w:p w:rsidR="0045181D" w:rsidRDefault="00F47A73" w:rsidP="0045181D">
      <w:r>
        <w:t>----- ENFOQUE DE DERECHOS COMBATE AL NARCOTRÁFICO</w:t>
      </w:r>
    </w:p>
    <w:p w:rsidR="00F47A73" w:rsidRDefault="00F47A73" w:rsidP="0045181D"/>
    <w:p w:rsidR="00F47A73" w:rsidRDefault="00F47A73" w:rsidP="0045181D">
      <w:r>
        <w:t>---. REGULACIÓN SUTANCIAS BASES DE PRODUCCIÓN</w:t>
      </w:r>
    </w:p>
    <w:p w:rsidR="00F47A73" w:rsidRDefault="00F47A73" w:rsidP="0045181D"/>
    <w:p w:rsidR="00F47A73" w:rsidRPr="00153082" w:rsidRDefault="00F47A73" w:rsidP="0045181D">
      <w:r>
        <w:t>--- FORTALECIMIENTO COMUNITARIO PARA EVITAR LA INSTRUMENTALIZACIÓN</w:t>
      </w:r>
    </w:p>
    <w:p w:rsidR="0045181D" w:rsidRPr="00153082" w:rsidRDefault="0045181D" w:rsidP="0045181D"/>
    <w:p w:rsidR="0045181D" w:rsidRPr="00153082" w:rsidRDefault="0045181D" w:rsidP="0045181D">
      <w:r w:rsidRPr="00153082">
        <w:t>Asfixia:</w:t>
      </w:r>
    </w:p>
    <w:p w:rsidR="0045181D" w:rsidRPr="00153082" w:rsidRDefault="0045181D" w:rsidP="0045181D"/>
    <w:p w:rsidR="0045181D" w:rsidRPr="00153082" w:rsidRDefault="0045181D" w:rsidP="0045181D">
      <w:r w:rsidRPr="00153082">
        <w:t xml:space="preserve">· </w:t>
      </w:r>
      <w:proofErr w:type="spellStart"/>
      <w:r w:rsidR="00736437">
        <w:t>Infografia</w:t>
      </w:r>
      <w:proofErr w:type="spellEnd"/>
      <w:r w:rsidR="00736437">
        <w:t xml:space="preserve"> animada </w:t>
      </w:r>
      <w:r w:rsidRPr="00153082">
        <w:t xml:space="preserve"> estilo "explicador" con personajes simples: un círculo representa la estructura criminal, se van desactivando sus conexiones.</w:t>
      </w:r>
    </w:p>
    <w:p w:rsidR="0045181D" w:rsidRPr="00153082" w:rsidRDefault="0045181D" w:rsidP="0045181D">
      <w:r w:rsidRPr="00153082">
        <w:t>· Gráfico comparativo: Recursos invertidos antes (mayoría en fuerza pública) vs. ahora (inversión en inteligencia e interdicción focalizada).</w:t>
      </w:r>
    </w:p>
    <w:p w:rsidR="0045181D" w:rsidRPr="00153082" w:rsidRDefault="0045181D" w:rsidP="0045181D"/>
    <w:p w:rsidR="0045181D" w:rsidRPr="00153082" w:rsidRDefault="0045181D" w:rsidP="0045181D"/>
    <w:p w:rsidR="0045181D" w:rsidRPr="00153082" w:rsidRDefault="0045181D" w:rsidP="0045181D">
      <w:r w:rsidRPr="00153082">
        <w:t>Recurso didáctico: Un diagrama de flujo animado que muestre cómo opera una estructura criminal (financiación → logística → violencia) y cómo la estrategia de asfixia corta cada eslabón con precisión quirúrgica.</w:t>
      </w:r>
    </w:p>
    <w:p w:rsidR="0045181D" w:rsidRPr="00153082" w:rsidRDefault="0045181D" w:rsidP="0045181D"/>
    <w:p w:rsidR="0045181D" w:rsidRDefault="00F47A73" w:rsidP="0045181D">
      <w:r>
        <w:lastRenderedPageBreak/>
        <w:t>IDEA</w:t>
      </w:r>
      <w:r w:rsidR="00153082" w:rsidRPr="00153082">
        <w:t xml:space="preserve">: </w:t>
      </w:r>
      <w:r w:rsidR="0045181D" w:rsidRPr="00153082">
        <w:t xml:space="preserve"> "Asfixiamos al criminal, no al territorio."</w:t>
      </w:r>
    </w:p>
    <w:p w:rsidR="0045181D" w:rsidRDefault="0045181D" w:rsidP="0045181D"/>
    <w:p w:rsidR="0045181D" w:rsidRDefault="0045181D" w:rsidP="0045181D"/>
    <w:p w:rsidR="0045181D" w:rsidRDefault="0045181D" w:rsidP="0045181D"/>
    <w:p w:rsidR="0045181D" w:rsidRPr="0045181D" w:rsidRDefault="0045181D" w:rsidP="0045181D">
      <w:pPr>
        <w:rPr>
          <w:sz w:val="72"/>
          <w:szCs w:val="72"/>
        </w:rPr>
      </w:pPr>
      <w:r w:rsidRPr="0045181D">
        <w:rPr>
          <w:sz w:val="72"/>
          <w:szCs w:val="72"/>
          <w:highlight w:val="cyan"/>
        </w:rPr>
        <w:t>TEJEDORES</w:t>
      </w:r>
    </w:p>
    <w:p w:rsidR="00DD512E" w:rsidRDefault="00DD512E" w:rsidP="00DD512E">
      <w:pPr>
        <w:rPr>
          <w:sz w:val="56"/>
          <w:szCs w:val="56"/>
        </w:rPr>
      </w:pPr>
      <w:r>
        <w:rPr>
          <w:sz w:val="56"/>
          <w:szCs w:val="56"/>
        </w:rPr>
        <w:t>Explicar el componente</w:t>
      </w:r>
    </w:p>
    <w:p w:rsidR="0045181D" w:rsidRDefault="0045181D" w:rsidP="0045181D"/>
    <w:p w:rsidR="0045181D" w:rsidRDefault="0045181D" w:rsidP="0045181D"/>
    <w:p w:rsidR="00153082" w:rsidRDefault="0045181D" w:rsidP="00DD512E">
      <w:r>
        <w:t>Estos ejes son los puntos de convergencia. Visualmente, deben representarse como hilos que conectan los dos pilares.</w:t>
      </w:r>
      <w:r w:rsidR="00DD512E">
        <w:t xml:space="preserve">  </w:t>
      </w:r>
    </w:p>
    <w:p w:rsidR="00153082" w:rsidRDefault="00153082" w:rsidP="00DD512E"/>
    <w:p w:rsidR="00DD512E" w:rsidRPr="00153082" w:rsidRDefault="00FB07D0" w:rsidP="00DD512E">
      <w:pPr>
        <w:rPr>
          <w:sz w:val="32"/>
          <w:szCs w:val="32"/>
        </w:rPr>
      </w:pPr>
      <w:r w:rsidRPr="00FB07D0">
        <w:rPr>
          <w:sz w:val="32"/>
          <w:szCs w:val="32"/>
          <w:highlight w:val="cyan"/>
        </w:rPr>
        <w:t>Los tejedores son e</w:t>
      </w:r>
      <w:r w:rsidR="00DD512E" w:rsidRPr="00FB07D0">
        <w:rPr>
          <w:sz w:val="32"/>
          <w:szCs w:val="32"/>
          <w:highlight w:val="cyan"/>
        </w:rPr>
        <w:t>l sistema nervioso y la memoria</w:t>
      </w:r>
      <w:r w:rsidRPr="00FB07D0">
        <w:rPr>
          <w:sz w:val="32"/>
          <w:szCs w:val="32"/>
          <w:highlight w:val="cyan"/>
        </w:rPr>
        <w:t xml:space="preserve"> de la política; </w:t>
      </w:r>
      <w:r w:rsidR="00153082" w:rsidRPr="00FB07D0">
        <w:rPr>
          <w:sz w:val="32"/>
          <w:szCs w:val="32"/>
          <w:highlight w:val="cyan"/>
        </w:rPr>
        <w:t xml:space="preserve">es el eje </w:t>
      </w:r>
      <w:r w:rsidR="00DD512E" w:rsidRPr="00FB07D0">
        <w:rPr>
          <w:sz w:val="32"/>
          <w:szCs w:val="32"/>
          <w:highlight w:val="cyan"/>
        </w:rPr>
        <w:t xml:space="preserve"> que conecta todo. Son las narrativas, la confianza, los saberes locales. </w:t>
      </w:r>
      <w:r w:rsidR="00153082" w:rsidRPr="00FB07D0">
        <w:rPr>
          <w:sz w:val="32"/>
          <w:szCs w:val="32"/>
          <w:highlight w:val="cyan"/>
        </w:rPr>
        <w:t xml:space="preserve">Tejedores reconstruye </w:t>
      </w:r>
      <w:r w:rsidRPr="00FB07D0">
        <w:rPr>
          <w:sz w:val="32"/>
          <w:szCs w:val="32"/>
          <w:highlight w:val="cyan"/>
        </w:rPr>
        <w:t xml:space="preserve"> junto </w:t>
      </w:r>
      <w:r w:rsidR="00153082" w:rsidRPr="00FB07D0">
        <w:rPr>
          <w:sz w:val="32"/>
          <w:szCs w:val="32"/>
          <w:highlight w:val="cyan"/>
        </w:rPr>
        <w:t>con la comunidad</w:t>
      </w:r>
      <w:r w:rsidR="00DD512E" w:rsidRPr="00FB07D0">
        <w:rPr>
          <w:sz w:val="32"/>
          <w:szCs w:val="32"/>
          <w:highlight w:val="cyan"/>
        </w:rPr>
        <w:t xml:space="preserve"> el tejido social roto por décadas de violencia.</w:t>
      </w:r>
    </w:p>
    <w:p w:rsidR="0045181D" w:rsidRDefault="0045181D" w:rsidP="0045181D"/>
    <w:p w:rsidR="0045181D" w:rsidRDefault="0045181D" w:rsidP="0045181D"/>
    <w:p w:rsidR="00153082" w:rsidRDefault="00153082" w:rsidP="00153082">
      <w:pPr>
        <w:rPr>
          <w:highlight w:val="cyan"/>
        </w:rPr>
      </w:pPr>
      <w:r w:rsidRPr="00153082">
        <w:rPr>
          <w:highlight w:val="cyan"/>
        </w:rPr>
        <w:t>Cambio de narrativas estigmatizantes</w:t>
      </w:r>
      <w:r>
        <w:rPr>
          <w:highlight w:val="cyan"/>
        </w:rPr>
        <w:t xml:space="preserve">: </w:t>
      </w:r>
    </w:p>
    <w:p w:rsidR="00153082" w:rsidRDefault="00153082" w:rsidP="00153082">
      <w:pPr>
        <w:rPr>
          <w:highlight w:val="cyan"/>
        </w:rPr>
      </w:pPr>
    </w:p>
    <w:p w:rsidR="00153082" w:rsidRPr="00153082" w:rsidRDefault="00153082" w:rsidP="00153082">
      <w:pPr>
        <w:rPr>
          <w:highlight w:val="cyan"/>
        </w:rPr>
      </w:pPr>
      <w:r w:rsidRPr="00153082">
        <w:rPr>
          <w:highlight w:val="cyan"/>
        </w:rPr>
        <w:t xml:space="preserve"> "Dejar de ver al campesino como enemigo"</w:t>
      </w:r>
    </w:p>
    <w:p w:rsidR="00153082" w:rsidRDefault="00153082" w:rsidP="00153082">
      <w:r w:rsidRPr="00153082">
        <w:rPr>
          <w:highlight w:val="cyan"/>
        </w:rPr>
        <w:t>"Regulación justa y responsable" "Que lo ilegal se convierta en oportunidad legal"</w:t>
      </w:r>
    </w:p>
    <w:p w:rsidR="0045181D" w:rsidRDefault="0045181D" w:rsidP="0045181D"/>
    <w:p w:rsidR="00153082" w:rsidRDefault="00153082" w:rsidP="0045181D"/>
    <w:p w:rsidR="0045181D" w:rsidRDefault="0045181D" w:rsidP="0045181D">
      <w:r>
        <w:t xml:space="preserve">  · Concepto: "</w:t>
      </w:r>
      <w:proofErr w:type="spellStart"/>
      <w:r>
        <w:t>Desestigmatizar</w:t>
      </w:r>
      <w:proofErr w:type="spellEnd"/>
      <w:r>
        <w:t>". Mostrar la realidad de los cultivadores como campesinos, no como delincuentes.</w:t>
      </w:r>
    </w:p>
    <w:p w:rsidR="0045181D" w:rsidRDefault="0045181D" w:rsidP="0045181D">
      <w:r>
        <w:t xml:space="preserve">  · Gráfica: Retratos con mirada digna. Frases poderosas en tipografía manuscrita o de cartel: "Sembrar vida, no miedo".</w:t>
      </w:r>
    </w:p>
    <w:p w:rsidR="00153082" w:rsidRDefault="00153082" w:rsidP="0045181D"/>
    <w:p w:rsidR="0045181D" w:rsidRDefault="0045181D" w:rsidP="0045181D">
      <w:r>
        <w:t>· Regulación Justa y Responsable:</w:t>
      </w:r>
    </w:p>
    <w:p w:rsidR="0045181D" w:rsidRDefault="0045181D" w:rsidP="0045181D">
      <w:r>
        <w:t xml:space="preserve">  · Concepto: "Legalidad para la paz". Visualiza los usos permitidos.</w:t>
      </w:r>
    </w:p>
    <w:p w:rsidR="0045181D" w:rsidRDefault="0045181D" w:rsidP="0045181D">
      <w:r>
        <w:t xml:space="preserve">  · Gráfica: Infografías comparativas (antes: cultivo ilegal asociado a violencia / después: agroindustria, medicina, alimentos). Usa sellos o marcas de "Legal" o "Confianza".</w:t>
      </w:r>
    </w:p>
    <w:p w:rsidR="00153082" w:rsidRDefault="00153082" w:rsidP="0045181D"/>
    <w:p w:rsidR="0045181D" w:rsidRDefault="0045181D" w:rsidP="0045181D">
      <w:r>
        <w:t>· Diplomacia Internacional:</w:t>
      </w:r>
    </w:p>
    <w:p w:rsidR="0045181D" w:rsidRDefault="0045181D" w:rsidP="0045181D">
      <w:r>
        <w:t xml:space="preserve">  · Concepto: "Responsabilidad Compartida".</w:t>
      </w:r>
    </w:p>
    <w:p w:rsidR="0045181D" w:rsidRDefault="0045181D" w:rsidP="0045181D">
      <w:r>
        <w:t xml:space="preserve">  · Gráfica: Mapas con conexiones entre Colombia, Europa y Norteamérica. Visualiza el diálogo global (banderas, mesas redondas) para mostrar que Colombia lidera un cambio de paradigma.</w:t>
      </w:r>
    </w:p>
    <w:p w:rsidR="0045181D" w:rsidRDefault="0045181D" w:rsidP="007860B7"/>
    <w:p w:rsidR="0045181D" w:rsidRDefault="0045181D" w:rsidP="007860B7"/>
    <w:p w:rsidR="00DD512E" w:rsidRDefault="00DD512E" w:rsidP="00DD512E">
      <w:r w:rsidRPr="00153082">
        <w:rPr>
          <w:highlight w:val="cyan"/>
        </w:rPr>
        <w:t>· Contenido: Línea de tiempo (de la guerra al cuidado), Mapas de actores (quién hace qué), Comparativos (Enfoque anterior vs. Nuevo enfoque de derechos humanos).</w:t>
      </w:r>
    </w:p>
    <w:p w:rsidR="0045181D" w:rsidRDefault="0045181D" w:rsidP="007860B7"/>
    <w:p w:rsidR="00DD512E" w:rsidRDefault="00DD512E" w:rsidP="00DD512E"/>
    <w:p w:rsidR="00DD512E" w:rsidRDefault="00DD512E" w:rsidP="00DD512E">
      <w:r>
        <w:t>Cápsulas "Voces del Territorio" (Instagram/Facebook)</w:t>
      </w:r>
    </w:p>
    <w:p w:rsidR="00DD512E" w:rsidRDefault="00DD512E" w:rsidP="00DD512E"/>
    <w:p w:rsidR="00DD512E" w:rsidRDefault="00DD512E" w:rsidP="00DD512E">
      <w:r>
        <w:t>Video testimonios cortos.</w:t>
      </w:r>
    </w:p>
    <w:p w:rsidR="00DD512E" w:rsidRDefault="00DD512E" w:rsidP="00DD512E">
      <w:r w:rsidRPr="00153082">
        <w:rPr>
          <w:highlight w:val="cyan"/>
        </w:rPr>
        <w:t>· Contenido: Darle rostro a los "Tejedores" y a las comunidades que reciben el "Oxígeno". Muestra a los campesinos, indígenas y jóvenes hablando de sus proyectos productivos</w:t>
      </w:r>
      <w:r>
        <w:t xml:space="preserve"> O DE LA TRANSFORMACIÓN DE SU TERRITORIO.</w:t>
      </w:r>
    </w:p>
    <w:p w:rsidR="00DD512E" w:rsidRDefault="00DD512E" w:rsidP="00DD512E"/>
    <w:p w:rsidR="00DD512E" w:rsidRDefault="00DD512E" w:rsidP="00DD512E"/>
    <w:p w:rsidR="00F37FD9" w:rsidRDefault="00F37FD9" w:rsidP="00DD512E"/>
    <w:p w:rsidR="00DD512E" w:rsidRDefault="00DD512E" w:rsidP="00DD512E">
      <w:r>
        <w:t>Explicación es</w:t>
      </w:r>
      <w:r w:rsidR="00F37FD9">
        <w:t>trategia narrativa</w:t>
      </w:r>
      <w:r>
        <w:t>:</w:t>
      </w:r>
    </w:p>
    <w:p w:rsidR="00DD512E" w:rsidRDefault="00DD512E" w:rsidP="00DD512E"/>
    <w:p w:rsidR="00DD512E" w:rsidRDefault="00736437" w:rsidP="00DD512E">
      <w:r>
        <w:t>1</w:t>
      </w:r>
      <w:r w:rsidR="00DD512E">
        <w:t xml:space="preserve"> </w:t>
      </w:r>
      <w:r>
        <w:t xml:space="preserve"> Protagonistas: </w:t>
      </w:r>
      <w:r w:rsidR="00DD512E">
        <w:t>Tejedores son quienes reparan el tejido social que la guerra rompió.</w:t>
      </w:r>
    </w:p>
    <w:p w:rsidR="00DD512E" w:rsidRDefault="00736437" w:rsidP="00DD512E">
      <w:r>
        <w:t xml:space="preserve">2. </w:t>
      </w:r>
      <w:r w:rsidR="00DD512E">
        <w:t>Cambia</w:t>
      </w:r>
      <w:r>
        <w:t>n</w:t>
      </w:r>
      <w:r w:rsidR="00DD512E">
        <w:t xml:space="preserve"> las narrativas que criminalizan al campesino, al joven o al consumidor. Reconoc</w:t>
      </w:r>
      <w:r>
        <w:t>ien</w:t>
      </w:r>
      <w:r w:rsidR="00DD512E">
        <w:t xml:space="preserve"> saberes ancestrales y construye</w:t>
      </w:r>
      <w:r>
        <w:t>n</w:t>
      </w:r>
      <w:r w:rsidR="00DD512E">
        <w:t xml:space="preserve"> confianza entre comunidad y Estado.</w:t>
      </w:r>
    </w:p>
    <w:p w:rsidR="00DD512E" w:rsidRDefault="00DD512E" w:rsidP="00DD512E">
      <w:r>
        <w:t>3</w:t>
      </w:r>
      <w:r w:rsidR="00736437">
        <w:t xml:space="preserve">. </w:t>
      </w:r>
      <w:r>
        <w:t>Para que las soluciones no lleguen desde afuera, sino que nazcan de los propios territorios.</w:t>
      </w:r>
    </w:p>
    <w:p w:rsidR="00F37FD9" w:rsidRDefault="00F37FD9" w:rsidP="00DD512E"/>
    <w:p w:rsidR="00F37FD9" w:rsidRDefault="00F37FD9" w:rsidP="00DD512E"/>
    <w:p w:rsidR="00DD512E" w:rsidRDefault="00DD512E" w:rsidP="00DD512E"/>
    <w:p w:rsidR="00DD512E" w:rsidRPr="00153082" w:rsidRDefault="00DD512E" w:rsidP="00DD512E">
      <w:pPr>
        <w:rPr>
          <w:highlight w:val="cyan"/>
        </w:rPr>
      </w:pPr>
      <w:r w:rsidRPr="00153082">
        <w:rPr>
          <w:highlight w:val="cyan"/>
        </w:rPr>
        <w:t>Recurso didáctico: Un video testimonial corto (30-45 segundos) donde un líder campesino, una lideresa indígena o un joven cuente en sus propias palabras las experiencias producto del eje de cambio de narrativas 2024. La imagen debe ser cálida, en primer plano, con su entorno de fondo.</w:t>
      </w:r>
    </w:p>
    <w:p w:rsidR="00DD512E" w:rsidRPr="0002446E" w:rsidRDefault="00DD512E" w:rsidP="00DD512E">
      <w:pPr>
        <w:rPr>
          <w:highlight w:val="yellow"/>
        </w:rPr>
      </w:pPr>
    </w:p>
    <w:p w:rsidR="00DD512E" w:rsidRDefault="00DD512E" w:rsidP="00DD512E">
      <w:r w:rsidRPr="00153082">
        <w:rPr>
          <w:highlight w:val="cyan"/>
        </w:rPr>
        <w:t>Frase: "Tejer es recuperar la confianza. Tejer es construir paz desde abajo."</w:t>
      </w:r>
    </w:p>
    <w:p w:rsidR="00DD512E" w:rsidRDefault="00DD512E" w:rsidP="00DD512E"/>
    <w:p w:rsidR="00DD512E" w:rsidRDefault="00DD512E" w:rsidP="00DD512E"/>
    <w:p w:rsidR="00DD512E" w:rsidRDefault="00DD512E" w:rsidP="00DD512E"/>
    <w:p w:rsidR="00DD512E" w:rsidRDefault="00DD512E" w:rsidP="00DD512E"/>
    <w:p w:rsidR="00DD512E" w:rsidRDefault="00DD512E" w:rsidP="00DD512E"/>
    <w:p w:rsidR="007860B7" w:rsidRPr="00DD512E" w:rsidRDefault="007860B7"/>
    <w:sectPr w:rsidR="007860B7" w:rsidRPr="00DD512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1684376"/>
    <w:multiLevelType w:val="hybridMultilevel"/>
    <w:tmpl w:val="1196FC86"/>
    <w:lvl w:ilvl="0" w:tplc="5504162C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023D7E"/>
    <w:multiLevelType w:val="hybridMultilevel"/>
    <w:tmpl w:val="23CE1808"/>
    <w:lvl w:ilvl="0" w:tplc="2EF0F72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4874149">
    <w:abstractNumId w:val="1"/>
  </w:num>
  <w:num w:numId="2" w16cid:durableId="826672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0B7"/>
    <w:rsid w:val="00153082"/>
    <w:rsid w:val="0021241C"/>
    <w:rsid w:val="002976E2"/>
    <w:rsid w:val="003413B6"/>
    <w:rsid w:val="0045181D"/>
    <w:rsid w:val="00472C93"/>
    <w:rsid w:val="00500E4C"/>
    <w:rsid w:val="00517DB7"/>
    <w:rsid w:val="005C28D2"/>
    <w:rsid w:val="006020B7"/>
    <w:rsid w:val="006E0151"/>
    <w:rsid w:val="00736437"/>
    <w:rsid w:val="0077458F"/>
    <w:rsid w:val="007860B7"/>
    <w:rsid w:val="009D268A"/>
    <w:rsid w:val="00A12993"/>
    <w:rsid w:val="00B202DE"/>
    <w:rsid w:val="00B6350B"/>
    <w:rsid w:val="00C25A88"/>
    <w:rsid w:val="00C903C1"/>
    <w:rsid w:val="00CB68FB"/>
    <w:rsid w:val="00CE4F12"/>
    <w:rsid w:val="00D120AB"/>
    <w:rsid w:val="00DD512E"/>
    <w:rsid w:val="00E65364"/>
    <w:rsid w:val="00E703DC"/>
    <w:rsid w:val="00F129D2"/>
    <w:rsid w:val="00F37FD9"/>
    <w:rsid w:val="00F47A73"/>
    <w:rsid w:val="00FB0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32CF690"/>
  <w15:chartTrackingRefBased/>
  <w15:docId w15:val="{284DF334-0FA5-874C-A588-CBBF3343C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60B7"/>
  </w:style>
  <w:style w:type="paragraph" w:styleId="Ttulo1">
    <w:name w:val="heading 1"/>
    <w:basedOn w:val="Normal"/>
    <w:next w:val="Normal"/>
    <w:link w:val="Ttulo1Car"/>
    <w:uiPriority w:val="9"/>
    <w:qFormat/>
    <w:rsid w:val="007860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860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860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860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860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860B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860B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860B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860B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860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860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860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860B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860B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860B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860B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860B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860B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860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860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860B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860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860B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860B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860B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860B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860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860B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860B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739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27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4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1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7</Pages>
  <Words>1397</Words>
  <Characters>7688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2026-04-06T10:59:00Z</dcterms:created>
  <dcterms:modified xsi:type="dcterms:W3CDTF">2026-04-22T15:11:00Z</dcterms:modified>
</cp:coreProperties>
</file>